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071" w:rsidRPr="008E4071" w:rsidRDefault="008E4071" w:rsidP="008E4071">
      <w:pPr>
        <w:rPr>
          <w:b/>
          <w:bCs/>
          <w:sz w:val="24"/>
          <w:szCs w:val="24"/>
        </w:rPr>
      </w:pPr>
      <w:r w:rsidRPr="008E4071">
        <w:rPr>
          <w:b/>
          <w:bCs/>
          <w:sz w:val="24"/>
          <w:szCs w:val="24"/>
        </w:rPr>
        <w:t>Computers for Learning</w:t>
      </w:r>
    </w:p>
    <w:p w:rsidR="008E4071" w:rsidRPr="008E4071" w:rsidRDefault="008E4071" w:rsidP="008E4071">
      <w:pPr>
        <w:rPr>
          <w:sz w:val="24"/>
          <w:szCs w:val="24"/>
        </w:rPr>
      </w:pPr>
      <w:r w:rsidRPr="008E4071">
        <w:rPr>
          <w:sz w:val="24"/>
          <w:szCs w:val="24"/>
        </w:rPr>
        <w:t xml:space="preserve">Centralized Excess Property Operation (CEPO) works diligently to provide excess computer equipment to schools and non-profit organizations. This program was created in response to Presidential order 12999 Computers for Learning </w:t>
      </w:r>
      <w:r>
        <w:rPr>
          <w:sz w:val="24"/>
          <w:szCs w:val="24"/>
        </w:rPr>
        <w:t xml:space="preserve">(CFL) </w:t>
      </w:r>
      <w:r w:rsidRPr="008E4071">
        <w:rPr>
          <w:sz w:val="24"/>
          <w:szCs w:val="24"/>
        </w:rPr>
        <w:t>Program, empowering America's children for the 21st century. This program allows Federal agencies to transfer used/excess computers to schools and nonprofit organizations for the purpose of education.</w:t>
      </w:r>
    </w:p>
    <w:p w:rsidR="008E4071" w:rsidRPr="008E4071" w:rsidRDefault="008E4071" w:rsidP="008E4071">
      <w:pPr>
        <w:rPr>
          <w:sz w:val="24"/>
          <w:szCs w:val="24"/>
        </w:rPr>
      </w:pPr>
      <w:r w:rsidRPr="008E4071">
        <w:rPr>
          <w:sz w:val="24"/>
          <w:szCs w:val="24"/>
        </w:rPr>
        <w:t xml:space="preserve">CEPO receives and screens an estimated 1,500 pieces of computer equipment </w:t>
      </w:r>
      <w:proofErr w:type="gramStart"/>
      <w:r w:rsidRPr="008E4071">
        <w:rPr>
          <w:sz w:val="24"/>
          <w:szCs w:val="24"/>
        </w:rPr>
        <w:t>on a daily basis</w:t>
      </w:r>
      <w:proofErr w:type="gramEnd"/>
      <w:r w:rsidRPr="008E4071">
        <w:rPr>
          <w:sz w:val="24"/>
          <w:szCs w:val="24"/>
        </w:rPr>
        <w:t xml:space="preserve">. The equipment selected for the CFL program is placed in a holding area for testing and repair prior to donation to educational institutions. It is paramount that we test and repair the equipment prior to donating it, so that the schools can put it into immediate use. </w:t>
      </w:r>
    </w:p>
    <w:p w:rsidR="008E4071" w:rsidRPr="008E4071" w:rsidRDefault="008E4071" w:rsidP="008E4071">
      <w:pPr>
        <w:rPr>
          <w:sz w:val="24"/>
          <w:szCs w:val="24"/>
        </w:rPr>
      </w:pPr>
      <w:r w:rsidRPr="008E4071">
        <w:rPr>
          <w:sz w:val="24"/>
          <w:szCs w:val="24"/>
        </w:rPr>
        <w:t>To obtain further information on Computers for Learning program, please contact:</w:t>
      </w:r>
      <w:bookmarkStart w:id="0" w:name="_GoBack"/>
      <w:bookmarkEnd w:id="0"/>
    </w:p>
    <w:p w:rsidR="008E4071" w:rsidRPr="008E4071" w:rsidRDefault="008E4071" w:rsidP="008E4071">
      <w:pPr>
        <w:spacing w:after="0"/>
        <w:rPr>
          <w:sz w:val="24"/>
          <w:szCs w:val="24"/>
        </w:rPr>
      </w:pPr>
      <w:r w:rsidRPr="008E4071">
        <w:rPr>
          <w:sz w:val="24"/>
          <w:szCs w:val="24"/>
        </w:rPr>
        <w:t xml:space="preserve">U.S. Department of Agriculture </w:t>
      </w:r>
    </w:p>
    <w:p w:rsidR="008E4071" w:rsidRPr="008E4071" w:rsidRDefault="008E4071" w:rsidP="008E4071">
      <w:pPr>
        <w:spacing w:after="0"/>
        <w:rPr>
          <w:sz w:val="24"/>
          <w:szCs w:val="24"/>
        </w:rPr>
      </w:pPr>
      <w:r w:rsidRPr="008E4071">
        <w:rPr>
          <w:sz w:val="24"/>
          <w:szCs w:val="24"/>
        </w:rPr>
        <w:t xml:space="preserve">Materiel Management Service Center </w:t>
      </w:r>
    </w:p>
    <w:p w:rsidR="008E4071" w:rsidRPr="008E4071" w:rsidRDefault="008E4071" w:rsidP="008E4071">
      <w:pPr>
        <w:spacing w:after="0"/>
        <w:rPr>
          <w:sz w:val="24"/>
          <w:szCs w:val="24"/>
        </w:rPr>
      </w:pPr>
      <w:r w:rsidRPr="008E4071">
        <w:rPr>
          <w:sz w:val="24"/>
          <w:szCs w:val="24"/>
        </w:rPr>
        <w:t xml:space="preserve">6351 </w:t>
      </w:r>
      <w:proofErr w:type="spellStart"/>
      <w:r w:rsidRPr="008E4071">
        <w:rPr>
          <w:sz w:val="24"/>
          <w:szCs w:val="24"/>
        </w:rPr>
        <w:t>Ammendale</w:t>
      </w:r>
      <w:proofErr w:type="spellEnd"/>
      <w:r w:rsidRPr="008E4071">
        <w:rPr>
          <w:sz w:val="24"/>
          <w:szCs w:val="24"/>
        </w:rPr>
        <w:t xml:space="preserve"> Road </w:t>
      </w:r>
    </w:p>
    <w:p w:rsidR="008E4071" w:rsidRPr="008E4071" w:rsidRDefault="008E4071" w:rsidP="008E4071">
      <w:pPr>
        <w:spacing w:after="0"/>
        <w:rPr>
          <w:sz w:val="24"/>
          <w:szCs w:val="24"/>
        </w:rPr>
      </w:pPr>
      <w:r w:rsidRPr="008E4071">
        <w:rPr>
          <w:sz w:val="24"/>
          <w:szCs w:val="24"/>
        </w:rPr>
        <w:t xml:space="preserve">Beltsville, MD 20705 </w:t>
      </w:r>
    </w:p>
    <w:p w:rsidR="008E4071" w:rsidRPr="008E4071" w:rsidRDefault="008E4071" w:rsidP="008E4071">
      <w:pPr>
        <w:spacing w:after="0"/>
        <w:rPr>
          <w:sz w:val="24"/>
          <w:szCs w:val="24"/>
        </w:rPr>
      </w:pPr>
      <w:r w:rsidRPr="008E4071">
        <w:rPr>
          <w:sz w:val="24"/>
          <w:szCs w:val="24"/>
        </w:rPr>
        <w:t xml:space="preserve">(301) 394-0400 </w:t>
      </w:r>
    </w:p>
    <w:p w:rsidR="008E4071" w:rsidRPr="008E4071" w:rsidRDefault="008E4071" w:rsidP="008E4071">
      <w:pPr>
        <w:spacing w:after="0"/>
        <w:rPr>
          <w:sz w:val="24"/>
          <w:szCs w:val="24"/>
        </w:rPr>
      </w:pPr>
      <w:r w:rsidRPr="008E4071">
        <w:rPr>
          <w:sz w:val="24"/>
          <w:szCs w:val="24"/>
        </w:rPr>
        <w:t xml:space="preserve">Fax: (301) 394-0296 </w:t>
      </w:r>
    </w:p>
    <w:p w:rsidR="008E4071" w:rsidRPr="008E4071" w:rsidRDefault="008E4071" w:rsidP="008E4071">
      <w:pPr>
        <w:spacing w:after="0"/>
        <w:rPr>
          <w:sz w:val="24"/>
          <w:szCs w:val="24"/>
        </w:rPr>
      </w:pPr>
      <w:r w:rsidRPr="008E4071">
        <w:rPr>
          <w:sz w:val="24"/>
          <w:szCs w:val="24"/>
        </w:rPr>
        <w:t xml:space="preserve">Email: CEPO@dm.usda.gov </w:t>
      </w:r>
    </w:p>
    <w:p w:rsidR="008E4071" w:rsidRPr="008E4071" w:rsidRDefault="008E4071" w:rsidP="008E4071">
      <w:pPr>
        <w:rPr>
          <w:sz w:val="24"/>
          <w:szCs w:val="24"/>
        </w:rPr>
      </w:pPr>
    </w:p>
    <w:p w:rsidR="008E4071" w:rsidRPr="008E4071" w:rsidRDefault="008E4071" w:rsidP="008E4071">
      <w:pPr>
        <w:rPr>
          <w:sz w:val="24"/>
          <w:szCs w:val="24"/>
        </w:rPr>
      </w:pPr>
      <w:r w:rsidRPr="008E4071">
        <w:rPr>
          <w:sz w:val="24"/>
          <w:szCs w:val="24"/>
        </w:rPr>
        <w:t xml:space="preserve">All correspondence must be mailed to: </w:t>
      </w:r>
    </w:p>
    <w:p w:rsidR="008E4071" w:rsidRPr="008E4071" w:rsidRDefault="008E4071" w:rsidP="008E4071">
      <w:pPr>
        <w:spacing w:after="0"/>
        <w:rPr>
          <w:sz w:val="24"/>
          <w:szCs w:val="24"/>
        </w:rPr>
      </w:pPr>
      <w:r w:rsidRPr="008E4071">
        <w:rPr>
          <w:sz w:val="24"/>
          <w:szCs w:val="24"/>
        </w:rPr>
        <w:t xml:space="preserve">United States Department of Agriculture </w:t>
      </w:r>
    </w:p>
    <w:p w:rsidR="008E4071" w:rsidRPr="008E4071" w:rsidRDefault="008E4071" w:rsidP="008E4071">
      <w:pPr>
        <w:spacing w:after="0"/>
        <w:rPr>
          <w:sz w:val="24"/>
          <w:szCs w:val="24"/>
        </w:rPr>
      </w:pPr>
      <w:r w:rsidRPr="008E4071">
        <w:rPr>
          <w:sz w:val="24"/>
          <w:szCs w:val="24"/>
        </w:rPr>
        <w:t xml:space="preserve">Materiel Management Service Center </w:t>
      </w:r>
    </w:p>
    <w:p w:rsidR="008E4071" w:rsidRPr="008E4071" w:rsidRDefault="008E4071" w:rsidP="008E4071">
      <w:pPr>
        <w:spacing w:after="0"/>
        <w:rPr>
          <w:sz w:val="24"/>
          <w:szCs w:val="24"/>
        </w:rPr>
      </w:pPr>
      <w:r w:rsidRPr="008E4071">
        <w:rPr>
          <w:sz w:val="24"/>
          <w:szCs w:val="24"/>
        </w:rPr>
        <w:t xml:space="preserve">1400 Independence Ave., S.W., Stop Code 9897 </w:t>
      </w:r>
    </w:p>
    <w:p w:rsidR="00480BA8" w:rsidRPr="008E4071" w:rsidRDefault="008E4071" w:rsidP="008E4071">
      <w:pPr>
        <w:spacing w:after="0"/>
        <w:rPr>
          <w:sz w:val="24"/>
          <w:szCs w:val="24"/>
        </w:rPr>
      </w:pPr>
      <w:r w:rsidRPr="008E4071">
        <w:rPr>
          <w:sz w:val="24"/>
          <w:szCs w:val="24"/>
        </w:rPr>
        <w:t>Washington, D.C. 20250-9897</w:t>
      </w:r>
    </w:p>
    <w:sectPr w:rsidR="00480BA8" w:rsidRPr="008E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1"/>
    <w:rsid w:val="00480BA8"/>
    <w:rsid w:val="008E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B457"/>
  <w15:chartTrackingRefBased/>
  <w15:docId w15:val="{4D3FFCB1-41AE-481E-B6A6-A86CF2A3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Casaus, Carlos - OO, Washington, DC</dc:creator>
  <cp:keywords/>
  <dc:description/>
  <cp:lastModifiedBy>Casaus, Carlos - OO, Washington, DC</cp:lastModifiedBy>
  <cp:revision>1</cp:revision>
  <dcterms:created xsi:type="dcterms:W3CDTF">2020-09-02T14:31:00Z</dcterms:created>
  <dcterms:modified xsi:type="dcterms:W3CDTF">2020-09-02T14:36:00Z</dcterms:modified>
</cp:coreProperties>
</file>